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0E9" w:rsidRPr="002970E9" w:rsidRDefault="002970E9" w:rsidP="002970E9">
      <w:pPr>
        <w:spacing w:beforeLines="50" w:before="156" w:afterLines="50" w:after="156"/>
        <w:jc w:val="center"/>
        <w:rPr>
          <w:rFonts w:ascii="宋体" w:eastAsia="宋体" w:hAnsi="宋体"/>
          <w:b/>
          <w:sz w:val="32"/>
          <w:szCs w:val="32"/>
        </w:rPr>
      </w:pPr>
      <w:r w:rsidRPr="002970E9">
        <w:rPr>
          <w:rFonts w:ascii="宋体" w:eastAsia="宋体" w:hAnsi="宋体" w:hint="eastAsia"/>
          <w:b/>
          <w:sz w:val="32"/>
          <w:szCs w:val="32"/>
        </w:rPr>
        <w:t>关于申报</w:t>
      </w:r>
      <w:r w:rsidRPr="002970E9">
        <w:rPr>
          <w:rFonts w:ascii="宋体" w:eastAsia="宋体" w:hAnsi="宋体"/>
          <w:b/>
          <w:sz w:val="32"/>
          <w:szCs w:val="32"/>
        </w:rPr>
        <w:t>2023年粤港澳大湾区学术研讨会的通知</w:t>
      </w:r>
    </w:p>
    <w:p w:rsidR="002970E9" w:rsidRPr="002970E9" w:rsidRDefault="002970E9" w:rsidP="002970E9">
      <w:pPr>
        <w:spacing w:line="560" w:lineRule="exact"/>
        <w:jc w:val="right"/>
        <w:rPr>
          <w:rFonts w:ascii="宋体" w:eastAsia="宋体" w:hAnsi="宋体"/>
          <w:sz w:val="24"/>
          <w:szCs w:val="24"/>
        </w:rPr>
      </w:pPr>
      <w:r w:rsidRPr="002970E9">
        <w:rPr>
          <w:rFonts w:ascii="宋体" w:eastAsia="宋体" w:hAnsi="宋体" w:hint="eastAsia"/>
          <w:sz w:val="24"/>
          <w:szCs w:val="24"/>
        </w:rPr>
        <w:t>粤社科联通〔</w:t>
      </w:r>
      <w:r w:rsidRPr="002970E9">
        <w:rPr>
          <w:rFonts w:ascii="宋体" w:eastAsia="宋体" w:hAnsi="宋体"/>
          <w:sz w:val="24"/>
          <w:szCs w:val="24"/>
        </w:rPr>
        <w:t>2023〕15号</w:t>
      </w:r>
    </w:p>
    <w:p w:rsidR="002970E9" w:rsidRPr="002970E9" w:rsidRDefault="002970E9" w:rsidP="002970E9">
      <w:pPr>
        <w:spacing w:line="560" w:lineRule="exact"/>
        <w:jc w:val="left"/>
        <w:rPr>
          <w:rFonts w:ascii="宋体" w:eastAsia="宋体" w:hAnsi="宋体"/>
          <w:sz w:val="24"/>
          <w:szCs w:val="24"/>
        </w:rPr>
      </w:pPr>
    </w:p>
    <w:p w:rsidR="002970E9" w:rsidRPr="002970E9" w:rsidRDefault="002970E9" w:rsidP="002970E9">
      <w:pPr>
        <w:spacing w:line="560" w:lineRule="exact"/>
        <w:jc w:val="left"/>
        <w:rPr>
          <w:rFonts w:ascii="宋体" w:eastAsia="宋体" w:hAnsi="宋体"/>
          <w:sz w:val="24"/>
          <w:szCs w:val="24"/>
        </w:rPr>
      </w:pPr>
      <w:r w:rsidRPr="002970E9">
        <w:rPr>
          <w:rFonts w:ascii="宋体" w:eastAsia="宋体" w:hAnsi="宋体" w:hint="eastAsia"/>
          <w:sz w:val="24"/>
          <w:szCs w:val="24"/>
        </w:rPr>
        <w:t>各有关单位：</w:t>
      </w:r>
      <w:bookmarkStart w:id="0" w:name="_GoBack"/>
      <w:bookmarkEnd w:id="0"/>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hint="eastAsia"/>
          <w:sz w:val="24"/>
          <w:szCs w:val="24"/>
        </w:rPr>
        <w:t>粤港澳大湾区学术研讨会是由省社科联主办的，深化粤港澳学术交流活动，服务粤港澳大湾区建设和深圳建设中国特色社会主义先行示范区等国家战略，展现粤港澳三地哲学社会科学学术发展水平的高端智库平台，也是广东文化强省的重要品牌。为全面贯彻党的二十大精神，推进粤港澳大湾区建设高质量发展，我会决定举办</w:t>
      </w:r>
      <w:r w:rsidRPr="002970E9">
        <w:rPr>
          <w:rFonts w:ascii="宋体" w:eastAsia="宋体" w:hAnsi="宋体"/>
          <w:sz w:val="24"/>
          <w:szCs w:val="24"/>
        </w:rPr>
        <w:t>2023年粤港澳大湾区学术研讨会，紧紧围绕粤港澳大湾区建设的重大理论和现实问题开展理论研讨，推出一批具有标志性意义的社会科学研究成果。现就研讨会有关事宜通知如下：</w:t>
      </w:r>
    </w:p>
    <w:p w:rsidR="002970E9" w:rsidRPr="002970E9" w:rsidRDefault="002970E9" w:rsidP="002970E9">
      <w:pPr>
        <w:spacing w:line="560" w:lineRule="exact"/>
        <w:ind w:firstLineChars="200" w:firstLine="482"/>
        <w:jc w:val="left"/>
        <w:rPr>
          <w:rFonts w:ascii="宋体" w:eastAsia="宋体" w:hAnsi="宋体"/>
          <w:b/>
          <w:sz w:val="24"/>
          <w:szCs w:val="24"/>
        </w:rPr>
      </w:pPr>
      <w:r w:rsidRPr="002970E9">
        <w:rPr>
          <w:rFonts w:ascii="宋体" w:eastAsia="宋体" w:hAnsi="宋体" w:hint="eastAsia"/>
          <w:b/>
          <w:sz w:val="24"/>
          <w:szCs w:val="24"/>
        </w:rPr>
        <w:t>一、举办时间</w:t>
      </w:r>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sz w:val="24"/>
          <w:szCs w:val="24"/>
        </w:rPr>
        <w:t>2023年11月底前。</w:t>
      </w:r>
    </w:p>
    <w:p w:rsidR="002970E9" w:rsidRPr="002970E9" w:rsidRDefault="002970E9" w:rsidP="002970E9">
      <w:pPr>
        <w:spacing w:line="560" w:lineRule="exact"/>
        <w:ind w:firstLineChars="200" w:firstLine="482"/>
        <w:jc w:val="left"/>
        <w:rPr>
          <w:rFonts w:ascii="宋体" w:eastAsia="宋体" w:hAnsi="宋体"/>
          <w:b/>
          <w:sz w:val="24"/>
          <w:szCs w:val="24"/>
        </w:rPr>
      </w:pPr>
      <w:r w:rsidRPr="002970E9">
        <w:rPr>
          <w:rFonts w:ascii="宋体" w:eastAsia="宋体" w:hAnsi="宋体" w:hint="eastAsia"/>
          <w:b/>
          <w:sz w:val="24"/>
          <w:szCs w:val="24"/>
        </w:rPr>
        <w:t>二、论坛主题</w:t>
      </w:r>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hint="eastAsia"/>
          <w:sz w:val="24"/>
          <w:szCs w:val="24"/>
        </w:rPr>
        <w:t>中国式现代化与粤港澳大湾区高质量发展理论探索。</w:t>
      </w:r>
    </w:p>
    <w:p w:rsidR="002970E9" w:rsidRPr="002970E9" w:rsidRDefault="002970E9" w:rsidP="002970E9">
      <w:pPr>
        <w:spacing w:line="560" w:lineRule="exact"/>
        <w:ind w:firstLineChars="200" w:firstLine="482"/>
        <w:jc w:val="left"/>
        <w:rPr>
          <w:rFonts w:ascii="宋体" w:eastAsia="宋体" w:hAnsi="宋体"/>
          <w:b/>
          <w:sz w:val="24"/>
          <w:szCs w:val="24"/>
        </w:rPr>
      </w:pPr>
      <w:r w:rsidRPr="002970E9">
        <w:rPr>
          <w:rFonts w:ascii="宋体" w:eastAsia="宋体" w:hAnsi="宋体" w:hint="eastAsia"/>
          <w:b/>
          <w:sz w:val="24"/>
          <w:szCs w:val="24"/>
        </w:rPr>
        <w:t>三、申报方法</w:t>
      </w:r>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sz w:val="24"/>
          <w:szCs w:val="24"/>
        </w:rPr>
        <w:t>2023年，拟由社科类社会组织、湾区城市地级以上市委宣传部（社科联）和高校的大湾区研究机构承办9场。各单位以自愿申报为原则，围绕论坛主题，选择不同角度和侧重点设计具体题目，形成总的活动方案并填报立项申报表（详见附件）提交我会（纸质版一式五份，同时发送电子版到联系人电子邮箱）。承办单位每家只能申报1期，每期会议规模不少于50人，论文40篇左右，主题报告2篇左右。申报方案由我会组织专家进行评审，入选名单经我会党组审议通过后，将在我会网站公布。</w:t>
      </w:r>
    </w:p>
    <w:p w:rsidR="002970E9" w:rsidRPr="002970E9" w:rsidRDefault="002970E9" w:rsidP="002970E9">
      <w:pPr>
        <w:spacing w:line="560" w:lineRule="exact"/>
        <w:ind w:firstLineChars="200" w:firstLine="482"/>
        <w:jc w:val="left"/>
        <w:rPr>
          <w:rFonts w:ascii="宋体" w:eastAsia="宋体" w:hAnsi="宋体"/>
          <w:b/>
          <w:sz w:val="24"/>
          <w:szCs w:val="24"/>
        </w:rPr>
      </w:pPr>
      <w:r w:rsidRPr="002970E9">
        <w:rPr>
          <w:rFonts w:ascii="宋体" w:eastAsia="宋体" w:hAnsi="宋体" w:hint="eastAsia"/>
          <w:b/>
          <w:sz w:val="24"/>
          <w:szCs w:val="24"/>
        </w:rPr>
        <w:t>四、经费资助</w:t>
      </w:r>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hint="eastAsia"/>
          <w:sz w:val="24"/>
          <w:szCs w:val="24"/>
        </w:rPr>
        <w:lastRenderedPageBreak/>
        <w:t>组织专家进行评审，确定</w:t>
      </w:r>
      <w:r w:rsidRPr="002970E9">
        <w:rPr>
          <w:rFonts w:ascii="宋体" w:eastAsia="宋体" w:hAnsi="宋体"/>
          <w:sz w:val="24"/>
          <w:szCs w:val="24"/>
        </w:rPr>
        <w:t>9场承办单位，其中7场由我会提供经费支持，每场资助10万元；2场由承办单位自筹经费。</w:t>
      </w:r>
    </w:p>
    <w:p w:rsidR="002970E9" w:rsidRPr="002970E9" w:rsidRDefault="002970E9" w:rsidP="002970E9">
      <w:pPr>
        <w:spacing w:line="560" w:lineRule="exact"/>
        <w:ind w:firstLineChars="200" w:firstLine="482"/>
        <w:jc w:val="left"/>
        <w:rPr>
          <w:rFonts w:ascii="宋体" w:eastAsia="宋体" w:hAnsi="宋体"/>
          <w:b/>
          <w:sz w:val="24"/>
          <w:szCs w:val="24"/>
        </w:rPr>
      </w:pPr>
      <w:r w:rsidRPr="002970E9">
        <w:rPr>
          <w:rFonts w:ascii="宋体" w:eastAsia="宋体" w:hAnsi="宋体" w:hint="eastAsia"/>
          <w:b/>
          <w:sz w:val="24"/>
          <w:szCs w:val="24"/>
        </w:rPr>
        <w:t>五、申报截止时间</w:t>
      </w:r>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sz w:val="24"/>
          <w:szCs w:val="24"/>
        </w:rPr>
        <w:t>2023年5月5日</w:t>
      </w:r>
    </w:p>
    <w:p w:rsidR="002970E9" w:rsidRPr="002970E9" w:rsidRDefault="002970E9" w:rsidP="002970E9">
      <w:pPr>
        <w:spacing w:line="560" w:lineRule="exact"/>
        <w:ind w:firstLineChars="200" w:firstLine="480"/>
        <w:jc w:val="left"/>
        <w:rPr>
          <w:rFonts w:ascii="宋体" w:eastAsia="宋体" w:hAnsi="宋体"/>
          <w:sz w:val="24"/>
          <w:szCs w:val="24"/>
        </w:rPr>
      </w:pPr>
    </w:p>
    <w:p w:rsidR="002970E9" w:rsidRPr="002970E9" w:rsidRDefault="002970E9" w:rsidP="002970E9">
      <w:pPr>
        <w:spacing w:line="560" w:lineRule="exact"/>
        <w:ind w:firstLineChars="200" w:firstLine="480"/>
        <w:jc w:val="left"/>
        <w:rPr>
          <w:rFonts w:ascii="宋体" w:eastAsia="宋体" w:hAnsi="宋体"/>
          <w:sz w:val="24"/>
          <w:szCs w:val="24"/>
        </w:rPr>
      </w:pPr>
      <w:r w:rsidRPr="002970E9">
        <w:rPr>
          <w:rFonts w:ascii="宋体" w:eastAsia="宋体" w:hAnsi="宋体" w:hint="eastAsia"/>
          <w:sz w:val="24"/>
          <w:szCs w:val="24"/>
        </w:rPr>
        <w:t>附件：项目预算申报表</w:t>
      </w:r>
    </w:p>
    <w:p w:rsidR="002970E9" w:rsidRPr="002970E9" w:rsidRDefault="002970E9" w:rsidP="002970E9">
      <w:pPr>
        <w:spacing w:line="560" w:lineRule="exact"/>
        <w:ind w:firstLineChars="200" w:firstLine="480"/>
        <w:jc w:val="left"/>
        <w:rPr>
          <w:rFonts w:ascii="宋体" w:eastAsia="宋体" w:hAnsi="宋体"/>
          <w:sz w:val="24"/>
          <w:szCs w:val="24"/>
        </w:rPr>
      </w:pPr>
    </w:p>
    <w:p w:rsidR="002970E9" w:rsidRPr="002970E9" w:rsidRDefault="002970E9" w:rsidP="002970E9">
      <w:pPr>
        <w:spacing w:line="560" w:lineRule="exact"/>
        <w:ind w:firstLineChars="200" w:firstLine="480"/>
        <w:jc w:val="left"/>
        <w:rPr>
          <w:rFonts w:ascii="宋体" w:eastAsia="宋体" w:hAnsi="宋体"/>
          <w:sz w:val="24"/>
          <w:szCs w:val="24"/>
        </w:rPr>
      </w:pPr>
    </w:p>
    <w:p w:rsidR="002970E9" w:rsidRPr="002970E9" w:rsidRDefault="002970E9" w:rsidP="002970E9">
      <w:pPr>
        <w:spacing w:line="560" w:lineRule="exact"/>
        <w:jc w:val="right"/>
        <w:rPr>
          <w:rFonts w:ascii="宋体" w:eastAsia="宋体" w:hAnsi="宋体"/>
          <w:sz w:val="24"/>
          <w:szCs w:val="24"/>
        </w:rPr>
      </w:pPr>
      <w:r w:rsidRPr="002970E9">
        <w:rPr>
          <w:rFonts w:ascii="宋体" w:eastAsia="宋体" w:hAnsi="宋体"/>
          <w:sz w:val="24"/>
          <w:szCs w:val="24"/>
        </w:rPr>
        <w:t>广东省社会科学界联合会</w:t>
      </w:r>
    </w:p>
    <w:p w:rsidR="002970E9" w:rsidRPr="002970E9" w:rsidRDefault="002970E9" w:rsidP="002970E9">
      <w:pPr>
        <w:spacing w:line="560" w:lineRule="exact"/>
        <w:ind w:right="240"/>
        <w:jc w:val="right"/>
        <w:rPr>
          <w:rFonts w:ascii="宋体" w:eastAsia="宋体" w:hAnsi="宋体"/>
          <w:sz w:val="24"/>
          <w:szCs w:val="24"/>
        </w:rPr>
      </w:pPr>
      <w:r w:rsidRPr="002970E9">
        <w:rPr>
          <w:rFonts w:ascii="宋体" w:eastAsia="宋体" w:hAnsi="宋体"/>
          <w:sz w:val="24"/>
          <w:szCs w:val="24"/>
        </w:rPr>
        <w:t>2023年3月27日</w:t>
      </w:r>
    </w:p>
    <w:p w:rsidR="00011ACE" w:rsidRPr="002970E9" w:rsidRDefault="002970E9" w:rsidP="002970E9">
      <w:pPr>
        <w:spacing w:line="560" w:lineRule="exact"/>
        <w:jc w:val="center"/>
        <w:rPr>
          <w:rFonts w:ascii="宋体" w:eastAsia="宋体" w:hAnsi="宋体"/>
          <w:sz w:val="24"/>
          <w:szCs w:val="24"/>
        </w:rPr>
      </w:pPr>
      <w:r w:rsidRPr="002970E9">
        <w:rPr>
          <w:rFonts w:ascii="宋体" w:eastAsia="宋体" w:hAnsi="宋体" w:hint="eastAsia"/>
          <w:sz w:val="24"/>
          <w:szCs w:val="24"/>
        </w:rPr>
        <w:t>（联系人：向世怡；电话：</w:t>
      </w:r>
      <w:r w:rsidRPr="002970E9">
        <w:rPr>
          <w:rFonts w:ascii="宋体" w:eastAsia="宋体" w:hAnsi="宋体"/>
          <w:sz w:val="24"/>
          <w:szCs w:val="24"/>
        </w:rPr>
        <w:t>83863531；手机：18924097634；邮箱：xsy1076@163.com）</w:t>
      </w:r>
    </w:p>
    <w:sectPr w:rsidR="00011ACE" w:rsidRPr="00297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E9"/>
    <w:rsid w:val="00011ACE"/>
    <w:rsid w:val="0029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1642"/>
  <w15:chartTrackingRefBased/>
  <w15:docId w15:val="{3B68A712-A09F-44D2-B64A-4A7097D9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2023-04-03T01:21:00Z</dcterms:created>
  <dcterms:modified xsi:type="dcterms:W3CDTF">2023-04-03T01:22:00Z</dcterms:modified>
</cp:coreProperties>
</file>